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06D" w:rsidRDefault="00C6006D" w:rsidP="00C6006D">
      <w:pPr>
        <w:jc w:val="right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Załącznik nr 2 do umowy</w:t>
      </w:r>
    </w:p>
    <w:p w:rsidR="00C6006D" w:rsidRDefault="00C6006D" w:rsidP="00C6006D">
      <w:pPr>
        <w:jc w:val="right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(zadanie II)</w:t>
      </w:r>
    </w:p>
    <w:p w:rsidR="00C6006D" w:rsidRDefault="00C6006D" w:rsidP="00C6006D">
      <w:pPr>
        <w:rPr>
          <w:rFonts w:ascii="Times New Roman" w:hAnsi="Times New Roman"/>
          <w:szCs w:val="24"/>
        </w:rPr>
      </w:pPr>
    </w:p>
    <w:p w:rsidR="00C6006D" w:rsidRDefault="00C6006D" w:rsidP="00C6006D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Miejsce dostawy mieszanek gazowych BTEX</w:t>
      </w:r>
    </w:p>
    <w:p w:rsidR="00C6006D" w:rsidRDefault="00C6006D" w:rsidP="00C6006D">
      <w:pPr>
        <w:rPr>
          <w:rFonts w:ascii="Times New Roman" w:hAnsi="Times New Roman"/>
          <w:b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07"/>
        <w:gridCol w:w="4810"/>
        <w:gridCol w:w="1302"/>
        <w:gridCol w:w="2343"/>
      </w:tblGrid>
      <w:tr w:rsidR="00C6006D" w:rsidTr="001A618E">
        <w:trPr>
          <w:trHeight w:val="5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Miejsce dostawy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Ilość dostaw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Uwagi do transportu butli</w:t>
            </w:r>
          </w:p>
        </w:tc>
      </w:tr>
      <w:tr w:rsidR="00C6006D" w:rsidTr="001A618E">
        <w:trPr>
          <w:trHeight w:val="40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C6006D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360"/>
              <w:contextualSpacing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</w:rPr>
              <w:t>Centralne Laboratorium Badawcze  Oddział we Wrocławiu: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autoSpaceDN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58-500 Jelenia Góra, Warszawska 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554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C6006D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360"/>
              <w:contextualSpacing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</w:rPr>
              <w:t xml:space="preserve">Centralne Laboratorium Badawcze  Oddział w Bydgoszczy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autoSpaceDN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85-018 Bydgoszcz,  ul. ks. Piotra Skargi 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43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C6006D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360"/>
              <w:contextualSpacing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</w:rPr>
              <w:t>Centralne Laboratorium Badawcze  Oddział w Lublinie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autoSpaceDN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Lublin 20-092, ul. Obywatelska 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554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C6006D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360"/>
              <w:contextualSpacing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</w:rPr>
              <w:t>Centralne Laboratorium Badawcze  Oddział w Zielonej Górze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autoSpaceDN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65-231 Zielona Góra,  ul. Siemiradzkiego 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387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C6006D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360"/>
              <w:contextualSpacing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</w:rPr>
              <w:t>Centralne Laboratorium Badawcze  Oddział w Łodzi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autoSpaceDN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90-743 Łódź , ul. Jana Pawła 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454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C6006D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360"/>
              <w:contextualSpacing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</w:rPr>
              <w:t>Centralne Laboratorium Badawcze  Oddział w Krakowie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autoSpaceDN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30-740 Kraków,  ul. Półłanki 76E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269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C6006D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360"/>
              <w:contextualSpacing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</w:rPr>
              <w:t>Centralne Laboratorium Badawcze  Oddział w Warszawie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autoSpaceDN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00-716 Warszawa, ul. </w:t>
            </w:r>
            <w:proofErr w:type="spellStart"/>
            <w:r>
              <w:rPr>
                <w:color w:val="000000"/>
              </w:rPr>
              <w:t>Bartycka</w:t>
            </w:r>
            <w:proofErr w:type="spellEnd"/>
            <w:r>
              <w:rPr>
                <w:color w:val="000000"/>
              </w:rPr>
              <w:t xml:space="preserve"> 110A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554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C6006D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360"/>
              <w:contextualSpacing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</w:rPr>
              <w:t>Centralne Laboratorium Badawcze  Oddział w Opolu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autoSpaceDN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45-035 Opole, ul. Nysy Łużyckiej 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554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C6006D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360"/>
              <w:contextualSpacing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Centralne Laboratorium Badawcze  Oddział w Rzeszowie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autoSpaceDN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35-101 Rzeszów, ul. Gen. M. Langiewicza 26</w:t>
            </w:r>
            <w:r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554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C6006D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360"/>
              <w:contextualSpacing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Centralne Laboratorium Badawcze  Oddział w Kielcach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autoSpaceDN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25-516 Kielce,  Al. IX Wieków Kielc 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554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C6006D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360"/>
              <w:contextualSpacing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</w:rPr>
              <w:t>Centralne Laboratorium Badawcze  Oddział w Olsztynie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autoSpaceDN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Olsztyn ul. Puszkina 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554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C6006D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360"/>
              <w:contextualSpacing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</w:rPr>
              <w:t>Centralne Laboratorium Badawcze  Oddział w Szczecinie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autoSpaceDN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70-502 Szczecin,  Wały Chrobrego 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tabs>
                <w:tab w:val="center" w:pos="842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554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C6006D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ind w:left="360"/>
              <w:contextualSpacing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</w:rPr>
              <w:t>Centralne Laboratorium Badawcze  Oddział w Poznaniu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autoSpaceDN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61-625 Poznań, ul. Czarna Rola 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C6006D" w:rsidRDefault="00C6006D" w:rsidP="00C6006D">
      <w:pPr>
        <w:ind w:left="5664" w:firstLine="708"/>
        <w:rPr>
          <w:rFonts w:ascii="Times New Roman" w:hAnsi="Times New Roman"/>
          <w:b/>
          <w:i/>
          <w:iCs/>
          <w:szCs w:val="24"/>
        </w:rPr>
      </w:pPr>
    </w:p>
    <w:p w:rsidR="00C6006D" w:rsidRDefault="00C6006D" w:rsidP="00C6006D">
      <w:pPr>
        <w:ind w:left="5664" w:firstLine="708"/>
        <w:rPr>
          <w:rFonts w:ascii="Times New Roman" w:hAnsi="Times New Roman"/>
          <w:b/>
          <w:i/>
          <w:iCs/>
          <w:szCs w:val="24"/>
        </w:rPr>
      </w:pPr>
    </w:p>
    <w:p w:rsidR="00C6006D" w:rsidRPr="004851D1" w:rsidRDefault="00C6006D" w:rsidP="00C6006D">
      <w:pPr>
        <w:rPr>
          <w:rFonts w:ascii="Times New Roman" w:hAnsi="Times New Roman"/>
          <w:szCs w:val="24"/>
        </w:rPr>
      </w:pPr>
    </w:p>
    <w:p w:rsidR="00377732" w:rsidRDefault="001D7202"/>
    <w:p w:rsidR="00C6006D" w:rsidRDefault="00C6006D"/>
    <w:p w:rsidR="00C6006D" w:rsidRDefault="00C6006D"/>
    <w:p w:rsidR="00C6006D" w:rsidRDefault="00C6006D"/>
    <w:p w:rsidR="00C6006D" w:rsidRDefault="00C6006D"/>
    <w:p w:rsidR="00C6006D" w:rsidRDefault="00C6006D"/>
    <w:p w:rsidR="00C6006D" w:rsidRDefault="00C6006D"/>
    <w:p w:rsidR="00C6006D" w:rsidRDefault="00C6006D"/>
    <w:p w:rsidR="00C6006D" w:rsidRDefault="00C6006D"/>
    <w:p w:rsidR="00C6006D" w:rsidRDefault="00C6006D"/>
    <w:p w:rsidR="00C6006D" w:rsidRDefault="00C6006D"/>
    <w:p w:rsidR="00C6006D" w:rsidRDefault="00C6006D"/>
    <w:p w:rsidR="00C6006D" w:rsidRDefault="00C6006D"/>
    <w:p w:rsidR="00C6006D" w:rsidRDefault="00C6006D"/>
    <w:p w:rsidR="00C6006D" w:rsidRDefault="00C6006D"/>
    <w:p w:rsidR="00C6006D" w:rsidRDefault="00C6006D"/>
    <w:p w:rsidR="00C6006D" w:rsidRDefault="00C6006D"/>
    <w:p w:rsidR="00C6006D" w:rsidRDefault="00C6006D"/>
    <w:p w:rsidR="00C6006D" w:rsidRDefault="00C6006D"/>
    <w:p w:rsidR="00C6006D" w:rsidRDefault="00C6006D"/>
    <w:p w:rsidR="00C6006D" w:rsidRDefault="00C6006D"/>
    <w:p w:rsidR="00C6006D" w:rsidRDefault="00C6006D"/>
    <w:p w:rsidR="00C6006D" w:rsidRDefault="00C6006D"/>
    <w:p w:rsidR="00C6006D" w:rsidRDefault="00C6006D"/>
    <w:p w:rsidR="00C6006D" w:rsidRDefault="00C6006D"/>
    <w:p w:rsidR="00C6006D" w:rsidRDefault="00C6006D"/>
    <w:p w:rsidR="00C6006D" w:rsidRDefault="00C6006D"/>
    <w:p w:rsidR="00C6006D" w:rsidRDefault="00C6006D"/>
    <w:p w:rsidR="00C6006D" w:rsidRDefault="00C6006D"/>
    <w:p w:rsidR="00C6006D" w:rsidRDefault="00C6006D"/>
    <w:p w:rsidR="00C6006D" w:rsidRDefault="00C6006D"/>
    <w:p w:rsidR="00C6006D" w:rsidRDefault="00C6006D"/>
    <w:p w:rsidR="00C6006D" w:rsidRDefault="00C6006D"/>
    <w:p w:rsidR="00C6006D" w:rsidRDefault="00C6006D"/>
    <w:p w:rsidR="00C6006D" w:rsidRDefault="00C6006D"/>
    <w:p w:rsidR="00C6006D" w:rsidRDefault="00C6006D"/>
    <w:p w:rsidR="00C6006D" w:rsidRDefault="00C6006D"/>
    <w:p w:rsidR="00C6006D" w:rsidRDefault="00C6006D"/>
    <w:p w:rsidR="00C6006D" w:rsidRDefault="00C6006D" w:rsidP="00C6006D">
      <w:pPr>
        <w:jc w:val="right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Załącznik nr 2 do umowy</w:t>
      </w:r>
    </w:p>
    <w:p w:rsidR="00C6006D" w:rsidRDefault="00C6006D" w:rsidP="00C6006D">
      <w:pPr>
        <w:jc w:val="right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(zadanie III)</w:t>
      </w:r>
    </w:p>
    <w:p w:rsidR="00C6006D" w:rsidRDefault="00C6006D" w:rsidP="00C6006D">
      <w:pPr>
        <w:jc w:val="both"/>
        <w:rPr>
          <w:rFonts w:ascii="Times New Roman" w:hAnsi="Times New Roman"/>
          <w:szCs w:val="24"/>
        </w:rPr>
      </w:pPr>
    </w:p>
    <w:p w:rsidR="00C6006D" w:rsidRDefault="00C6006D" w:rsidP="00C6006D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Miejsce dostawy mieszanek gazowych SO2+NO+CO</w:t>
      </w:r>
    </w:p>
    <w:p w:rsidR="00C6006D" w:rsidRDefault="00C6006D" w:rsidP="00C6006D">
      <w:pPr>
        <w:jc w:val="both"/>
        <w:rPr>
          <w:rFonts w:ascii="Times New Roman" w:hAnsi="Times New Roman"/>
          <w:b/>
          <w:szCs w:val="24"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556"/>
        <w:gridCol w:w="4232"/>
        <w:gridCol w:w="1597"/>
        <w:gridCol w:w="2677"/>
      </w:tblGrid>
      <w:tr w:rsidR="00C6006D" w:rsidTr="001A618E">
        <w:trPr>
          <w:trHeight w:val="597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Miejsce dostawy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Ilość dostaw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Uwagi do transportu butli</w:t>
            </w:r>
          </w:p>
        </w:tc>
      </w:tr>
      <w:tr w:rsidR="00C6006D" w:rsidTr="001A618E">
        <w:trPr>
          <w:trHeight w:val="537"/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</w:rPr>
              <w:t>Centralne Laboratorium Badawcze  Oddział we Wrocławiu: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5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autoSpaceDN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58-500 Jelenia Góra,</w:t>
            </w:r>
            <w:r w:rsidR="001D72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Warszawska 28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537"/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</w:rPr>
              <w:t xml:space="preserve">Centralne Laboratorium Badawcze  Oddział w Bydgoszczy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5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autoSpaceDN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85-018 Bydgoszcz,  ul. ks. Piotra Skargi 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252"/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</w:rPr>
              <w:t>Centralne Laboratorium Badawcze  Oddział w Lublinie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autoSpaceDN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Lublin 20-092, ul. Obywatelska 13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392"/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</w:rPr>
              <w:t>Centralne Laboratorium Badawcze  Oddział w Zielonej Górze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3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autoSpaceDN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65-231 Zielona Góra,  ul. Siemiradzkiego 19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450"/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2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</w:rPr>
              <w:t>Centralne Laboratorium Badawcze  Oddział w Łodzi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4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autoSpaceDN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rPr>
                <w:color w:val="000000"/>
              </w:rPr>
            </w:pPr>
            <w:r>
              <w:rPr>
                <w:color w:val="000000"/>
              </w:rPr>
              <w:t>90-743 Łódź , ul. Jana Pawła 15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537"/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2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</w:rPr>
              <w:t>Centralne Laboratorium Badawcze  Oddział w Krakowie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5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autoSpaceDN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rPr>
                <w:color w:val="000000"/>
              </w:rPr>
            </w:pPr>
            <w:r>
              <w:rPr>
                <w:color w:val="000000"/>
              </w:rPr>
              <w:t>30-740 Kraków,  ul. Półłanki 76E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683"/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2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</w:rPr>
              <w:t>Centralne Laboratorium Badawcze  Oddział w Warszawie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6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autoSpaceDN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rPr>
                <w:color w:val="000000"/>
              </w:rPr>
            </w:pPr>
            <w:r>
              <w:rPr>
                <w:color w:val="000000"/>
              </w:rPr>
              <w:t xml:space="preserve">00-716 Warszawa,  ul. </w:t>
            </w:r>
            <w:proofErr w:type="spellStart"/>
            <w:r>
              <w:rPr>
                <w:color w:val="000000"/>
              </w:rPr>
              <w:t>Bartycka</w:t>
            </w:r>
            <w:proofErr w:type="spellEnd"/>
            <w:r>
              <w:rPr>
                <w:color w:val="000000"/>
              </w:rPr>
              <w:t xml:space="preserve"> 110A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537"/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2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</w:rPr>
              <w:t>Centralne Laboratorium Badawcze  Oddział w Opolu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5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autoSpaceDN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rPr>
                <w:color w:val="000000"/>
              </w:rPr>
            </w:pPr>
            <w:r>
              <w:rPr>
                <w:color w:val="000000"/>
              </w:rPr>
              <w:t>45-035 Opole, ul. Nysy Łużyckiej 42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537"/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2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</w:rPr>
              <w:t>Centralne Laboratorium Badawcze  Oddział w Rzeszowie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5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autoSpaceDN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rPr>
                <w:color w:val="000000"/>
              </w:rPr>
            </w:pPr>
            <w:r>
              <w:rPr>
                <w:color w:val="000000"/>
              </w:rPr>
              <w:t>35-101 Rzeszów, ul. Gen. M. Langiewicza 26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537"/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2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</w:rPr>
              <w:t>Centralne Laboratorium Badawcze  Oddział w Białymstoku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5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autoSpaceDN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rPr>
                <w:color w:val="000000"/>
              </w:rPr>
            </w:pPr>
            <w:r>
              <w:rPr>
                <w:color w:val="000000"/>
              </w:rPr>
              <w:t>Białystok ul. Waszyngtona 16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537"/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23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</w:rPr>
              <w:t>Centralne Laboratorium Badawcze  Oddział w Gdańsku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5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autoSpaceDN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rPr>
                <w:color w:val="000000"/>
              </w:rPr>
            </w:pPr>
            <w:r>
              <w:rPr>
                <w:color w:val="000000"/>
              </w:rPr>
              <w:t>Gdańsk, Trakt św. Wojciecha 293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537"/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23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</w:rPr>
              <w:t>Centralne Laboratorium Badawcze  Oddział w Katowicach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5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autoSpaceDN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rPr>
                <w:color w:val="000000"/>
              </w:rPr>
            </w:pPr>
            <w:r>
              <w:rPr>
                <w:color w:val="000000"/>
              </w:rPr>
              <w:t>Katowice</w:t>
            </w:r>
            <w:r w:rsidR="001D720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Ul.</w:t>
            </w:r>
            <w:r w:rsidR="001D72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Wita Stwosza 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537"/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2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</w:rPr>
              <w:t>Centralne Laboratorium Badawcze  Oddział w Kielcach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5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autoSpaceDN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rPr>
                <w:color w:val="000000"/>
              </w:rPr>
            </w:pPr>
            <w:r>
              <w:rPr>
                <w:color w:val="000000"/>
              </w:rPr>
              <w:t>Kielce ul. Targowa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537"/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2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</w:rPr>
              <w:t>Centralne Laboratorium Badawcze  Oddział w Olsztynie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5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autoSpaceDN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rPr>
                <w:color w:val="000000"/>
              </w:rPr>
            </w:pPr>
            <w:r>
              <w:rPr>
                <w:color w:val="000000"/>
              </w:rPr>
              <w:t>Olsztyn</w:t>
            </w:r>
            <w:r w:rsidR="001D7202">
              <w:rPr>
                <w:color w:val="000000"/>
              </w:rPr>
              <w:t>,</w:t>
            </w:r>
            <w:bookmarkStart w:id="0" w:name="_GoBack"/>
            <w:bookmarkEnd w:id="0"/>
            <w:r>
              <w:rPr>
                <w:color w:val="000000"/>
              </w:rPr>
              <w:t xml:space="preserve"> ul. Puszkina 16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537"/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2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</w:rPr>
              <w:t>Centralne Laboratorium Badawcze  Oddział w Szczecinie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5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autoSpaceDN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rPr>
                <w:color w:val="000000"/>
              </w:rPr>
            </w:pPr>
            <w:r>
              <w:rPr>
                <w:color w:val="000000"/>
              </w:rPr>
              <w:t>70-502 Szczecin,  Wały Chrobrego 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537"/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2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</w:rPr>
              <w:t>Centralne Laboratorium Badawcze  Oddział w Poznaniu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006D" w:rsidTr="001A618E">
        <w:trPr>
          <w:trHeight w:val="5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6D" w:rsidRDefault="00C6006D" w:rsidP="001A618E">
            <w:pPr>
              <w:widowControl/>
              <w:suppressAutoHyphens w:val="0"/>
              <w:autoSpaceDN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6D" w:rsidRDefault="00C6006D" w:rsidP="001A618E">
            <w:pPr>
              <w:rPr>
                <w:color w:val="000000"/>
              </w:rPr>
            </w:pPr>
            <w:r>
              <w:rPr>
                <w:color w:val="000000"/>
              </w:rPr>
              <w:t>61-625 Poznań, ul. Czarna Rola 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6D" w:rsidRDefault="00C6006D" w:rsidP="001A61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6006D" w:rsidRDefault="00C6006D" w:rsidP="00C6006D">
      <w:pPr>
        <w:jc w:val="both"/>
        <w:rPr>
          <w:rFonts w:ascii="Times New Roman" w:hAnsi="Times New Roman"/>
          <w:szCs w:val="24"/>
        </w:rPr>
      </w:pPr>
    </w:p>
    <w:p w:rsidR="00C6006D" w:rsidRDefault="00C6006D" w:rsidP="00C6006D">
      <w:pPr>
        <w:jc w:val="both"/>
        <w:rPr>
          <w:rFonts w:ascii="Times New Roman" w:hAnsi="Times New Roman"/>
          <w:szCs w:val="24"/>
        </w:rPr>
      </w:pPr>
    </w:p>
    <w:p w:rsidR="00C6006D" w:rsidRDefault="00C6006D" w:rsidP="00C6006D">
      <w:pPr>
        <w:jc w:val="both"/>
        <w:rPr>
          <w:rFonts w:ascii="Times New Roman" w:hAnsi="Times New Roman"/>
          <w:szCs w:val="24"/>
        </w:rPr>
      </w:pPr>
    </w:p>
    <w:p w:rsidR="00C6006D" w:rsidRDefault="00C6006D" w:rsidP="00C6006D">
      <w:pPr>
        <w:rPr>
          <w:rFonts w:ascii="Times New Roman" w:hAnsi="Times New Roman"/>
          <w:szCs w:val="24"/>
        </w:rPr>
      </w:pPr>
    </w:p>
    <w:p w:rsidR="00C6006D" w:rsidRDefault="00C6006D"/>
    <w:sectPr w:rsidR="00C60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50B7E"/>
    <w:multiLevelType w:val="hybridMultilevel"/>
    <w:tmpl w:val="ACDC04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6D"/>
    <w:rsid w:val="00161150"/>
    <w:rsid w:val="001D7202"/>
    <w:rsid w:val="006E4644"/>
    <w:rsid w:val="00C6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4E41"/>
  <w15:chartTrackingRefBased/>
  <w15:docId w15:val="{6B4FFEBF-43A0-48DB-8D91-0EB2197C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06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600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Redosz</dc:creator>
  <cp:keywords/>
  <dc:description/>
  <cp:lastModifiedBy>Monika Redosz</cp:lastModifiedBy>
  <cp:revision>2</cp:revision>
  <dcterms:created xsi:type="dcterms:W3CDTF">2019-10-16T11:51:00Z</dcterms:created>
  <dcterms:modified xsi:type="dcterms:W3CDTF">2019-10-16T11:57:00Z</dcterms:modified>
</cp:coreProperties>
</file>